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A4" w:rsidRPr="00CB452B" w:rsidRDefault="00CB452B" w:rsidP="00B223A4">
      <w:pPr>
        <w:jc w:val="center"/>
        <w:rPr>
          <w:b/>
        </w:rPr>
      </w:pPr>
      <w:r w:rsidRPr="00CB452B">
        <w:rPr>
          <w:b/>
        </w:rPr>
        <w:t xml:space="preserve">Общая характеристика </w:t>
      </w:r>
      <w:r w:rsidR="00B223A4" w:rsidRPr="00CB452B">
        <w:rPr>
          <w:b/>
        </w:rPr>
        <w:t>Ул. Г</w:t>
      </w:r>
      <w:r w:rsidR="000E5567">
        <w:rPr>
          <w:b/>
        </w:rPr>
        <w:t>ромова,9</w:t>
      </w:r>
    </w:p>
    <w:p w:rsidR="000E5567" w:rsidRPr="000E5567" w:rsidRDefault="000E5567" w:rsidP="000E5567">
      <w:pPr>
        <w:spacing w:after="0" w:line="244" w:lineRule="atLeast"/>
        <w:rPr>
          <w:rFonts w:ascii="Arial" w:eastAsia="Times New Roman" w:hAnsi="Arial" w:cs="Arial"/>
          <w:sz w:val="20"/>
          <w:szCs w:val="20"/>
        </w:rPr>
      </w:pPr>
      <w:r w:rsidRPr="000E5567">
        <w:rPr>
          <w:rFonts w:ascii="Arial" w:eastAsia="Times New Roman" w:hAnsi="Arial" w:cs="Arial"/>
          <w:sz w:val="20"/>
          <w:szCs w:val="20"/>
          <w:shd w:val="clear" w:color="auto" w:fill="FFFFFF"/>
        </w:rPr>
        <w:t>Серия, тип проекта97.2.БС8-2М</w:t>
      </w:r>
      <w:r w:rsidRPr="000E5567">
        <w:rPr>
          <w:rFonts w:ascii="Arial" w:eastAsia="Times New Roman" w:hAnsi="Arial" w:cs="Arial"/>
          <w:b/>
          <w:bCs/>
          <w:sz w:val="20"/>
        </w:rPr>
        <w:t>Описание местоположения</w:t>
      </w:r>
      <w:r w:rsidRPr="000E5567">
        <w:rPr>
          <w:rFonts w:ascii="Arial" w:eastAsia="Times New Roman" w:hAnsi="Arial" w:cs="Arial"/>
          <w:sz w:val="20"/>
          <w:szCs w:val="20"/>
          <w:shd w:val="clear" w:color="auto" w:fill="FFFFFF"/>
        </w:rPr>
        <w:t>пос. НовосинеглазовоИндивидуальное наименование домаул. Громова,9Тип жилого домаМногоквартирный домГод ввода в эксплуатацию2010Материал стенПанельныеТип перекрытийЖелезобетонныеЭтажность10Количество подъездов4Количество лифтов4Общая площадь, м</w:t>
      </w:r>
      <w:r w:rsidRPr="000E5567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</w:rPr>
        <w:t>2</w:t>
      </w:r>
      <w:r w:rsidRPr="000E5567">
        <w:rPr>
          <w:rFonts w:ascii="Arial" w:eastAsia="Times New Roman" w:hAnsi="Arial" w:cs="Arial"/>
          <w:sz w:val="20"/>
          <w:szCs w:val="20"/>
          <w:shd w:val="clear" w:color="auto" w:fill="FFFFFF"/>
        </w:rPr>
        <w:t> 8 178.80</w:t>
      </w:r>
      <w:r w:rsidRPr="000E5567">
        <w:rPr>
          <w:rFonts w:ascii="Arial" w:eastAsia="Times New Roman" w:hAnsi="Arial" w:cs="Arial"/>
          <w:b/>
          <w:bCs/>
          <w:sz w:val="20"/>
        </w:rPr>
        <w:t>Площадь жилых помещений всего, м</w:t>
      </w:r>
      <w:r w:rsidRPr="000E5567">
        <w:rPr>
          <w:rFonts w:ascii="Arial" w:eastAsia="Times New Roman" w:hAnsi="Arial" w:cs="Arial"/>
          <w:b/>
          <w:bCs/>
          <w:sz w:val="20"/>
          <w:vertAlign w:val="superscript"/>
        </w:rPr>
        <w:t>2</w:t>
      </w:r>
      <w:r w:rsidRPr="000E5567">
        <w:rPr>
          <w:rFonts w:ascii="Arial" w:eastAsia="Times New Roman" w:hAnsi="Arial" w:cs="Arial"/>
          <w:b/>
          <w:bCs/>
          <w:sz w:val="20"/>
        </w:rPr>
        <w:t> - 8178.80</w:t>
      </w:r>
    </w:p>
    <w:tbl>
      <w:tblPr>
        <w:tblW w:w="6885" w:type="dxa"/>
        <w:tblInd w:w="240" w:type="dxa"/>
        <w:tblCellMar>
          <w:left w:w="0" w:type="dxa"/>
          <w:right w:w="0" w:type="dxa"/>
        </w:tblCellMar>
        <w:tblLook w:val="04A0"/>
      </w:tblPr>
      <w:tblGrid>
        <w:gridCol w:w="4850"/>
        <w:gridCol w:w="2035"/>
      </w:tblGrid>
      <w:tr w:rsidR="000E5567" w:rsidRPr="000E5567" w:rsidTr="000E55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567" w:rsidRPr="000E5567" w:rsidTr="000E55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567" w:rsidRPr="000E5567" w:rsidRDefault="000E5567" w:rsidP="000E5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567" w:rsidRPr="000E5567" w:rsidRDefault="000E5567" w:rsidP="000E5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7420.50</w:t>
            </w:r>
          </w:p>
        </w:tc>
      </w:tr>
      <w:tr w:rsidR="000E5567" w:rsidRPr="000E5567" w:rsidTr="000E55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567" w:rsidRPr="000E5567" w:rsidTr="000E55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567" w:rsidRPr="000E5567" w:rsidRDefault="000E5567" w:rsidP="000E5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567" w:rsidRPr="000E5567" w:rsidRDefault="000E5567" w:rsidP="000E5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308.90</w:t>
            </w:r>
          </w:p>
        </w:tc>
      </w:tr>
      <w:tr w:rsidR="000E5567" w:rsidRPr="000E5567" w:rsidTr="000E55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567" w:rsidRPr="000E5567" w:rsidTr="000E55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567" w:rsidRPr="000E5567" w:rsidRDefault="000E5567" w:rsidP="000E5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567" w:rsidRPr="000E5567" w:rsidRDefault="000E5567" w:rsidP="000E5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449.40</w:t>
            </w:r>
          </w:p>
        </w:tc>
      </w:tr>
    </w:tbl>
    <w:p w:rsidR="000E5567" w:rsidRPr="000E5567" w:rsidRDefault="000E5567" w:rsidP="000E5567">
      <w:pPr>
        <w:spacing w:after="0" w:line="244" w:lineRule="atLeast"/>
        <w:rPr>
          <w:rFonts w:ascii="Arial" w:eastAsia="Times New Roman" w:hAnsi="Arial" w:cs="Arial"/>
          <w:sz w:val="20"/>
          <w:szCs w:val="20"/>
        </w:rPr>
      </w:pPr>
      <w:r w:rsidRPr="000E5567">
        <w:rPr>
          <w:rFonts w:ascii="Arial" w:eastAsia="Times New Roman" w:hAnsi="Arial" w:cs="Arial"/>
          <w:sz w:val="20"/>
          <w:szCs w:val="20"/>
          <w:shd w:val="clear" w:color="auto" w:fill="FFFFFF"/>
        </w:rPr>
        <w:t>Площадь нежилых помещений, м</w:t>
      </w:r>
      <w:r w:rsidRPr="000E5567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</w:rPr>
        <w:t>2</w:t>
      </w:r>
      <w:r w:rsidRPr="000E5567">
        <w:rPr>
          <w:rFonts w:ascii="Arial" w:eastAsia="Times New Roman" w:hAnsi="Arial" w:cs="Arial"/>
          <w:sz w:val="20"/>
          <w:szCs w:val="20"/>
          <w:shd w:val="clear" w:color="auto" w:fill="FFFFFF"/>
        </w:rPr>
        <w:t>73.00Площадь участка, м</w:t>
      </w:r>
      <w:r w:rsidRPr="000E5567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</w:rPr>
        <w:t>2</w:t>
      </w:r>
      <w:r w:rsidRPr="000E5567">
        <w:rPr>
          <w:rFonts w:ascii="Arial" w:eastAsia="Times New Roman" w:hAnsi="Arial" w:cs="Arial"/>
          <w:sz w:val="20"/>
          <w:szCs w:val="20"/>
          <w:shd w:val="clear" w:color="auto" w:fill="FFFFFF"/>
        </w:rPr>
        <w:t>1197.70Площадь придомовой территории, м</w:t>
      </w:r>
      <w:r w:rsidRPr="000E5567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</w:rPr>
        <w:t>2</w:t>
      </w:r>
      <w:r w:rsidRPr="000E5567">
        <w:rPr>
          <w:rFonts w:ascii="Arial" w:eastAsia="Times New Roman" w:hAnsi="Arial" w:cs="Arial"/>
          <w:sz w:val="20"/>
          <w:szCs w:val="20"/>
          <w:shd w:val="clear" w:color="auto" w:fill="FFFFFF"/>
        </w:rPr>
        <w:t>2333.30Инвентарный номер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Pr="000E5567">
        <w:rPr>
          <w:rFonts w:ascii="Arial" w:eastAsia="Times New Roman" w:hAnsi="Arial" w:cs="Arial"/>
          <w:sz w:val="20"/>
          <w:szCs w:val="20"/>
          <w:shd w:val="clear" w:color="auto" w:fill="FFFFFF"/>
        </w:rPr>
        <w:t>отсутствует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Pr="000E5567">
        <w:rPr>
          <w:rFonts w:ascii="Arial" w:eastAsia="Times New Roman" w:hAnsi="Arial" w:cs="Arial"/>
          <w:sz w:val="20"/>
          <w:szCs w:val="20"/>
          <w:shd w:val="clear" w:color="auto" w:fill="FFFFFF"/>
        </w:rPr>
        <w:t>Кадастровый номер участка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Pr="000E5567">
        <w:rPr>
          <w:rFonts w:ascii="Arial" w:eastAsia="Times New Roman" w:hAnsi="Arial" w:cs="Arial"/>
          <w:sz w:val="20"/>
          <w:szCs w:val="20"/>
          <w:shd w:val="clear" w:color="auto" w:fill="FFFFFF"/>
        </w:rPr>
        <w:t>Земельный участок не сформирован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Pr="000E5567">
        <w:rPr>
          <w:rFonts w:ascii="Arial" w:eastAsia="Times New Roman" w:hAnsi="Arial" w:cs="Arial"/>
          <w:sz w:val="20"/>
          <w:szCs w:val="20"/>
          <w:shd w:val="clear" w:color="auto" w:fill="FFFFFF"/>
        </w:rPr>
        <w:t>Количество квартир149Количество жителей274Количество лицевых счетов146</w:t>
      </w:r>
      <w:r w:rsidRPr="000E5567">
        <w:rPr>
          <w:rFonts w:ascii="Arial" w:eastAsia="Times New Roman" w:hAnsi="Arial" w:cs="Arial"/>
          <w:b/>
          <w:bCs/>
          <w:sz w:val="20"/>
        </w:rPr>
        <w:t>Конструктивные особенности дома </w:t>
      </w:r>
      <w:r w:rsidRPr="000E5567">
        <w:rPr>
          <w:rFonts w:ascii="Arial" w:eastAsia="Times New Roman" w:hAnsi="Arial" w:cs="Arial"/>
          <w:b/>
          <w:bCs/>
          <w:sz w:val="12"/>
          <w:vertAlign w:val="superscript"/>
        </w:rPr>
        <w:t>731</w:t>
      </w:r>
      <w:r w:rsidRPr="000E5567">
        <w:rPr>
          <w:rFonts w:ascii="Arial" w:eastAsia="Times New Roman" w:hAnsi="Arial" w:cs="Arial"/>
          <w:sz w:val="20"/>
          <w:szCs w:val="20"/>
          <w:shd w:val="clear" w:color="auto" w:fill="FFFFFF"/>
        </w:rPr>
        <w:t>Фундамент-свайный с монолитным ростверком, стены-ж/б панельные, перекрытия-ж/б, кровля плоская, централизованные внутридомовые инженерные системы теплоснабжения, водоснабжения, электроснабжения.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Pr="000E5567">
        <w:rPr>
          <w:rFonts w:ascii="Arial" w:eastAsia="Times New Roman" w:hAnsi="Arial" w:cs="Arial"/>
          <w:b/>
          <w:bCs/>
          <w:sz w:val="20"/>
        </w:rPr>
        <w:t>Удельная тепловая характеристика здания</w:t>
      </w:r>
    </w:p>
    <w:tbl>
      <w:tblPr>
        <w:tblW w:w="6885" w:type="dxa"/>
        <w:tblInd w:w="240" w:type="dxa"/>
        <w:tblCellMar>
          <w:left w:w="0" w:type="dxa"/>
          <w:right w:w="0" w:type="dxa"/>
        </w:tblCellMar>
        <w:tblLook w:val="04A0"/>
      </w:tblPr>
      <w:tblGrid>
        <w:gridCol w:w="6178"/>
        <w:gridCol w:w="707"/>
      </w:tblGrid>
      <w:tr w:rsidR="000E5567" w:rsidRPr="000E5567" w:rsidTr="000E55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фактический удельный расход, Вт/М3Сград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567" w:rsidRPr="000E5567" w:rsidTr="000E55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567" w:rsidRPr="000E5567" w:rsidRDefault="000E5567" w:rsidP="000E5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567" w:rsidRPr="000E5567" w:rsidRDefault="000E5567" w:rsidP="000E5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32.00</w:t>
            </w:r>
          </w:p>
        </w:tc>
      </w:tr>
      <w:tr w:rsidR="000E5567" w:rsidRPr="000E5567" w:rsidTr="000E55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нормативный удельный расход, Вт/М3Сград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567" w:rsidRPr="000E5567" w:rsidTr="000E55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567" w:rsidRPr="000E5567" w:rsidRDefault="000E5567" w:rsidP="000E5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567" w:rsidRPr="000E5567" w:rsidRDefault="000E5567" w:rsidP="000E5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36.40</w:t>
            </w:r>
          </w:p>
        </w:tc>
      </w:tr>
    </w:tbl>
    <w:p w:rsidR="000E5567" w:rsidRDefault="000E5567" w:rsidP="00CB452B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0E5567">
        <w:rPr>
          <w:rFonts w:ascii="Arial" w:eastAsia="Times New Roman" w:hAnsi="Arial" w:cs="Arial"/>
          <w:sz w:val="20"/>
          <w:szCs w:val="20"/>
          <w:shd w:val="clear" w:color="auto" w:fill="FFFFFF"/>
        </w:rPr>
        <w:t>Класс энергоэффективности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Pr="000E5567">
        <w:rPr>
          <w:rFonts w:ascii="Arial" w:eastAsia="Times New Roman" w:hAnsi="Arial" w:cs="Arial"/>
          <w:sz w:val="20"/>
          <w:szCs w:val="20"/>
          <w:shd w:val="clear" w:color="auto" w:fill="FFFFFF"/>
        </w:rPr>
        <w:t>B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</w:p>
    <w:p w:rsidR="000E5567" w:rsidRDefault="000E5567" w:rsidP="00CB452B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0E5567">
        <w:rPr>
          <w:rFonts w:ascii="Arial" w:eastAsia="Times New Roman" w:hAnsi="Arial" w:cs="Arial"/>
          <w:sz w:val="20"/>
          <w:szCs w:val="20"/>
          <w:shd w:val="clear" w:color="auto" w:fill="FFFFFF"/>
        </w:rPr>
        <w:t>Дата проведения энергетического аудита04.04.2010</w:t>
      </w:r>
    </w:p>
    <w:p w:rsidR="002E6119" w:rsidRPr="000E5567" w:rsidRDefault="000E5567" w:rsidP="00CB452B">
      <w:pPr>
        <w:spacing w:after="0" w:line="240" w:lineRule="auto"/>
        <w:outlineLvl w:val="3"/>
      </w:pPr>
      <w:r w:rsidRPr="000E5567">
        <w:rPr>
          <w:rFonts w:ascii="Arial" w:eastAsia="Times New Roman" w:hAnsi="Arial" w:cs="Arial"/>
          <w:sz w:val="20"/>
          <w:szCs w:val="20"/>
          <w:shd w:val="clear" w:color="auto" w:fill="FFFFFF"/>
        </w:rPr>
        <w:t>Дата начала приватизации10.05.2010</w:t>
      </w:r>
    </w:p>
    <w:sectPr w:rsidR="002E6119" w:rsidRPr="000E5567" w:rsidSect="00B223A4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23A4"/>
    <w:rsid w:val="000E5567"/>
    <w:rsid w:val="002E6119"/>
    <w:rsid w:val="009B4A62"/>
    <w:rsid w:val="00B223A4"/>
    <w:rsid w:val="00CB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2"/>
  </w:style>
  <w:style w:type="paragraph" w:styleId="4">
    <w:name w:val="heading 4"/>
    <w:basedOn w:val="a"/>
    <w:link w:val="40"/>
    <w:uiPriority w:val="9"/>
    <w:qFormat/>
    <w:rsid w:val="00B22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B223A4"/>
  </w:style>
  <w:style w:type="character" w:customStyle="1" w:styleId="apple-converted-space">
    <w:name w:val="apple-converted-space"/>
    <w:basedOn w:val="a0"/>
    <w:rsid w:val="00B223A4"/>
  </w:style>
  <w:style w:type="paragraph" w:styleId="a3">
    <w:name w:val="No Spacing"/>
    <w:uiPriority w:val="1"/>
    <w:qFormat/>
    <w:rsid w:val="00B223A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223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0E9B-D24B-4277-804E-D39B8AC4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2015-04-21T08:57:00Z</dcterms:created>
  <dcterms:modified xsi:type="dcterms:W3CDTF">2015-04-21T09:35:00Z</dcterms:modified>
</cp:coreProperties>
</file>